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DA" w:rsidRDefault="00861CDA" w:rsidP="0045510E">
      <w:pPr>
        <w:pStyle w:val="cmjNASLOV"/>
      </w:pPr>
      <w:r>
        <w:t>Razine endotelijalne lipaze u plazmi povišene su kod</w:t>
      </w:r>
      <w:r w:rsidR="000B32C3">
        <w:t xml:space="preserve"> pacijenata</w:t>
      </w:r>
      <w:r>
        <w:t xml:space="preserve"> </w:t>
      </w:r>
      <w:bookmarkStart w:id="0" w:name="_Hlk466891987"/>
      <w:r w:rsidR="000B32C3">
        <w:t xml:space="preserve">oba spola sa </w:t>
      </w:r>
      <w:r>
        <w:t>stabiln</w:t>
      </w:r>
      <w:r w:rsidR="000B32C3">
        <w:t>om bolešću</w:t>
      </w:r>
      <w:r w:rsidR="006F4E17">
        <w:t xml:space="preserve"> koro</w:t>
      </w:r>
      <w:r>
        <w:t>narnih arterija</w:t>
      </w:r>
      <w:bookmarkEnd w:id="0"/>
      <w:r w:rsidR="000B32C3">
        <w:t xml:space="preserve"> </w:t>
      </w:r>
      <w:r w:rsidR="006F4E17">
        <w:t>te</w:t>
      </w:r>
      <w:r>
        <w:t xml:space="preserve"> kod žena s akutnim koronarnim sindromom</w:t>
      </w:r>
      <w:r w:rsidR="000B32C3">
        <w:t>,</w:t>
      </w:r>
      <w:r>
        <w:t xml:space="preserve"> ali nisu povezane s težinom bolesti koronarnih arterija </w:t>
      </w:r>
    </w:p>
    <w:p w:rsidR="00861CDA" w:rsidRDefault="00861CDA" w:rsidP="0045510E">
      <w:pPr>
        <w:pStyle w:val="cmjTEXT"/>
      </w:pPr>
      <w:r>
        <w:rPr>
          <w:b/>
        </w:rPr>
        <w:t xml:space="preserve">Cilj </w:t>
      </w:r>
      <w:r>
        <w:t xml:space="preserve">Istražiti jesu li razine </w:t>
      </w:r>
      <w:proofErr w:type="spellStart"/>
      <w:r>
        <w:t>endotelijalne</w:t>
      </w:r>
      <w:proofErr w:type="spellEnd"/>
      <w:r>
        <w:t xml:space="preserve"> </w:t>
      </w:r>
      <w:proofErr w:type="spellStart"/>
      <w:r>
        <w:t>lipaze</w:t>
      </w:r>
      <w:proofErr w:type="spellEnd"/>
      <w:r>
        <w:t xml:space="preserve"> (EL) u</w:t>
      </w:r>
      <w:r w:rsidR="0045510E">
        <w:t xml:space="preserve"> plazmi povišene kod pacijenata</w:t>
      </w:r>
      <w:r>
        <w:t xml:space="preserve"> sa stabilno</w:t>
      </w:r>
      <w:r w:rsidR="006F4E17">
        <w:t>m bolešću koro</w:t>
      </w:r>
      <w:r w:rsidR="009F31FA">
        <w:t xml:space="preserve">narnih arterija </w:t>
      </w:r>
      <w:r>
        <w:t>i akutnim koronarnim sindromom te testirati povezanost između razina EL</w:t>
      </w:r>
      <w:r w:rsidR="006F4E17">
        <w:t xml:space="preserve"> u plazmi i težine bolesti koro</w:t>
      </w:r>
      <w:r>
        <w:t>narnih arterija i spola.</w:t>
      </w:r>
    </w:p>
    <w:p w:rsidR="00861CDA" w:rsidRDefault="00861CDA" w:rsidP="0045510E">
      <w:pPr>
        <w:pStyle w:val="cmjTEXT"/>
      </w:pPr>
      <w:r>
        <w:rPr>
          <w:b/>
        </w:rPr>
        <w:t>Postupci</w:t>
      </w:r>
      <w:r>
        <w:t xml:space="preserve"> Ovo </w:t>
      </w:r>
      <w:proofErr w:type="spellStart"/>
      <w:r>
        <w:t>presječno</w:t>
      </w:r>
      <w:proofErr w:type="spellEnd"/>
      <w:r>
        <w:t xml:space="preserve"> opservacijsko istraživanje </w:t>
      </w:r>
      <w:r w:rsidR="0045510E">
        <w:t>provedeno u Kliničkom bolničkom centru Sestre milosrdnice u Zagrebu između 1. prosinca 2011. i 1. prosinca 2012.</w:t>
      </w:r>
      <w:r w:rsidR="00893D73">
        <w:t xml:space="preserve"> uključilo je 72 pacijen</w:t>
      </w:r>
      <w:r>
        <w:t xml:space="preserve">ta sa stabilnom bolešću korornarnih arterija </w:t>
      </w:r>
      <w:r w:rsidR="0045510E">
        <w:t xml:space="preserve">i </w:t>
      </w:r>
      <w:r>
        <w:t>187 pacijen</w:t>
      </w:r>
      <w:r w:rsidR="00893D73">
        <w:t>a</w:t>
      </w:r>
      <w:r>
        <w:t xml:space="preserve">ta s akutnim koronarnim sindromom. </w:t>
      </w:r>
      <w:r w:rsidR="00CD49F5">
        <w:t>R</w:t>
      </w:r>
      <w:r>
        <w:t xml:space="preserve">azine </w:t>
      </w:r>
      <w:r w:rsidR="00CD49F5">
        <w:t xml:space="preserve">EL </w:t>
      </w:r>
      <w:r>
        <w:t xml:space="preserve">mjerene su </w:t>
      </w:r>
      <w:r w:rsidR="006F4E17">
        <w:t xml:space="preserve">metodom </w:t>
      </w:r>
      <w:r>
        <w:t>ELISA</w:t>
      </w:r>
      <w:r w:rsidR="006F4E17">
        <w:t xml:space="preserve">-e (prema engl. </w:t>
      </w:r>
      <w:proofErr w:type="spellStart"/>
      <w:r w:rsidR="006F4E17" w:rsidRPr="006F4E17">
        <w:rPr>
          <w:i/>
        </w:rPr>
        <w:t>enzyme</w:t>
      </w:r>
      <w:proofErr w:type="spellEnd"/>
      <w:r w:rsidR="006F4E17">
        <w:rPr>
          <w:i/>
        </w:rPr>
        <w:t>-</w:t>
      </w:r>
      <w:proofErr w:type="spellStart"/>
      <w:r w:rsidR="006F4E17" w:rsidRPr="006F4E17">
        <w:rPr>
          <w:i/>
        </w:rPr>
        <w:t>linked</w:t>
      </w:r>
      <w:proofErr w:type="spellEnd"/>
      <w:r w:rsidR="006F4E17" w:rsidRPr="006F4E17">
        <w:rPr>
          <w:i/>
        </w:rPr>
        <w:t xml:space="preserve"> </w:t>
      </w:r>
      <w:proofErr w:type="spellStart"/>
      <w:r w:rsidR="006F4E17" w:rsidRPr="006F4E17">
        <w:rPr>
          <w:i/>
        </w:rPr>
        <w:t>immunosorbent</w:t>
      </w:r>
      <w:proofErr w:type="spellEnd"/>
      <w:r w:rsidR="006F4E17" w:rsidRPr="006F4E17">
        <w:rPr>
          <w:i/>
        </w:rPr>
        <w:t xml:space="preserve"> </w:t>
      </w:r>
      <w:proofErr w:type="spellStart"/>
      <w:r w:rsidR="006F4E17" w:rsidRPr="006F4E17">
        <w:rPr>
          <w:i/>
        </w:rPr>
        <w:t>assay</w:t>
      </w:r>
      <w:proofErr w:type="spellEnd"/>
      <w:r w:rsidR="006F4E17">
        <w:t>)</w:t>
      </w:r>
      <w:r>
        <w:t>.</w:t>
      </w:r>
    </w:p>
    <w:p w:rsidR="00861CDA" w:rsidRDefault="00861CDA" w:rsidP="0045510E">
      <w:pPr>
        <w:pStyle w:val="cmjTEXT"/>
      </w:pPr>
      <w:r>
        <w:rPr>
          <w:b/>
        </w:rPr>
        <w:t xml:space="preserve">Rezultati </w:t>
      </w:r>
      <w:r>
        <w:t>Razine EL u plazmi bile su značajno više kod pacij</w:t>
      </w:r>
      <w:r w:rsidR="005606BA">
        <w:t>enata sa stabilnom bolešću koro</w:t>
      </w:r>
      <w:r>
        <w:t xml:space="preserve">narnih arterija (medijan 311,3 </w:t>
      </w:r>
      <w:proofErr w:type="spellStart"/>
      <w:r>
        <w:t>pg</w:t>
      </w:r>
      <w:proofErr w:type="spellEnd"/>
      <w:r>
        <w:t xml:space="preserve">/mL, </w:t>
      </w:r>
      <w:proofErr w:type="spellStart"/>
      <w:r>
        <w:t>interkvartilni</w:t>
      </w:r>
      <w:proofErr w:type="spellEnd"/>
      <w:r>
        <w:t xml:space="preserve"> raspon</w:t>
      </w:r>
      <w:r w:rsidR="005606BA">
        <w:t xml:space="preserve"> [prema engl. </w:t>
      </w:r>
      <w:proofErr w:type="spellStart"/>
      <w:r w:rsidR="005606BA" w:rsidRPr="005606BA">
        <w:rPr>
          <w:i/>
        </w:rPr>
        <w:t>interquartile</w:t>
      </w:r>
      <w:proofErr w:type="spellEnd"/>
      <w:r w:rsidR="005606BA" w:rsidRPr="005606BA">
        <w:rPr>
          <w:i/>
        </w:rPr>
        <w:t xml:space="preserve"> </w:t>
      </w:r>
      <w:proofErr w:type="spellStart"/>
      <w:r w:rsidR="005606BA" w:rsidRPr="005606BA">
        <w:rPr>
          <w:i/>
        </w:rPr>
        <w:t>range</w:t>
      </w:r>
      <w:proofErr w:type="spellEnd"/>
      <w:r w:rsidR="005606BA" w:rsidRPr="005606BA">
        <w:rPr>
          <w:i/>
        </w:rPr>
        <w:t>, IQR</w:t>
      </w:r>
      <w:r w:rsidR="005606BA">
        <w:t>]</w:t>
      </w:r>
      <w:r>
        <w:t xml:space="preserve"> 250,4-422,6 </w:t>
      </w:r>
      <w:proofErr w:type="spellStart"/>
      <w:r>
        <w:t>pg</w:t>
      </w:r>
      <w:proofErr w:type="spellEnd"/>
      <w:r>
        <w:t>/mL) nego kod pacijenata s akutnim koronarnim sindromom (258</w:t>
      </w:r>
      <w:r w:rsidR="0045510E">
        <w:t>,</w:t>
      </w:r>
      <w:r>
        <w:t xml:space="preserve">7 </w:t>
      </w:r>
      <w:proofErr w:type="spellStart"/>
      <w:r>
        <w:t>p</w:t>
      </w:r>
      <w:r w:rsidR="0045510E">
        <w:t>g</w:t>
      </w:r>
      <w:proofErr w:type="spellEnd"/>
      <w:r w:rsidR="0045510E">
        <w:t>/mL, 162,</w:t>
      </w:r>
      <w:r>
        <w:t xml:space="preserve">1-356,0 </w:t>
      </w:r>
      <w:proofErr w:type="spellStart"/>
      <w:r>
        <w:t>pg</w:t>
      </w:r>
      <w:proofErr w:type="spellEnd"/>
      <w:r>
        <w:t xml:space="preserve">/mL; </w:t>
      </w:r>
      <w:r>
        <w:rPr>
          <w:i/>
        </w:rPr>
        <w:t>P</w:t>
      </w:r>
      <w:r>
        <w:t xml:space="preserve">&lt; 0,001). Razine EL kod </w:t>
      </w:r>
      <w:r w:rsidR="005606BA">
        <w:t>žena</w:t>
      </w:r>
      <w:r>
        <w:t xml:space="preserve"> s akutnim koronarnim sindromom bile su značajno više (314,5 </w:t>
      </w:r>
      <w:proofErr w:type="spellStart"/>
      <w:r>
        <w:t>pg</w:t>
      </w:r>
      <w:proofErr w:type="spellEnd"/>
      <w:r>
        <w:t>/mL,</w:t>
      </w:r>
      <w:r w:rsidR="005606BA">
        <w:t xml:space="preserve"> IQR</w:t>
      </w:r>
      <w:r>
        <w:t xml:space="preserve"> 218,3-420,8 </w:t>
      </w:r>
      <w:proofErr w:type="spellStart"/>
      <w:r>
        <w:t>pg</w:t>
      </w:r>
      <w:proofErr w:type="spellEnd"/>
      <w:r>
        <w:t xml:space="preserve">/mL) nego kod </w:t>
      </w:r>
      <w:r w:rsidR="005606BA">
        <w:t>muškaraca</w:t>
      </w:r>
      <w:r>
        <w:t xml:space="preserve"> s akutnim koronarnim sindromom (225,4 </w:t>
      </w:r>
      <w:proofErr w:type="spellStart"/>
      <w:r>
        <w:t>pg</w:t>
      </w:r>
      <w:proofErr w:type="spellEnd"/>
      <w:r>
        <w:t xml:space="preserve">/mL, </w:t>
      </w:r>
      <w:r w:rsidR="005606BA">
        <w:t xml:space="preserve">IQR </w:t>
      </w:r>
      <w:r>
        <w:t xml:space="preserve">148,7320.1 </w:t>
      </w:r>
      <w:proofErr w:type="spellStart"/>
      <w:r>
        <w:t>pg</w:t>
      </w:r>
      <w:proofErr w:type="spellEnd"/>
      <w:r>
        <w:t xml:space="preserve">/mL; </w:t>
      </w:r>
      <w:r>
        <w:rPr>
          <w:i/>
        </w:rPr>
        <w:t>P</w:t>
      </w:r>
      <w:r>
        <w:t>&lt; 0,001)</w:t>
      </w:r>
      <w:r w:rsidR="0045510E">
        <w:t>,</w:t>
      </w:r>
      <w:r>
        <w:t xml:space="preserve"> a</w:t>
      </w:r>
      <w:r w:rsidR="0045510E">
        <w:t>li su bile</w:t>
      </w:r>
      <w:r>
        <w:t xml:space="preserve"> slične razinama kod pacij</w:t>
      </w:r>
      <w:r w:rsidR="0045510E">
        <w:t>enata sa stabilnom bolešću koro</w:t>
      </w:r>
      <w:r>
        <w:t>narnih arterija. Nije postojala značajna korelacija izme</w:t>
      </w:r>
      <w:r w:rsidR="00CC7418">
        <w:t>đu razina EL i izračuna GENSINI, kao niti</w:t>
      </w:r>
      <w:r>
        <w:t xml:space="preserve"> između razina EL i broja </w:t>
      </w:r>
      <w:proofErr w:type="spellStart"/>
      <w:r>
        <w:t>aterosklerotičnih</w:t>
      </w:r>
      <w:proofErr w:type="spellEnd"/>
      <w:r>
        <w:t xml:space="preserve"> segm</w:t>
      </w:r>
      <w:r w:rsidR="00CD49F5">
        <w:t xml:space="preserve">enata korornarnih arterija </w:t>
      </w:r>
      <w:r>
        <w:t>ni</w:t>
      </w:r>
      <w:r w:rsidR="00CC7418">
        <w:t>ti</w:t>
      </w:r>
      <w:r>
        <w:t xml:space="preserve"> kod pacijenata s akutnim koronarnim sindromom (</w:t>
      </w:r>
      <w:proofErr w:type="spellStart"/>
      <w:r>
        <w:t>rho</w:t>
      </w:r>
      <w:proofErr w:type="spellEnd"/>
      <w:r>
        <w:t xml:space="preserve"> = -0,09, </w:t>
      </w:r>
      <w:r w:rsidRPr="00893D73">
        <w:rPr>
          <w:i/>
        </w:rPr>
        <w:t>P</w:t>
      </w:r>
      <w:r>
        <w:t xml:space="preserve">= 0,247; odnosno </w:t>
      </w:r>
      <w:proofErr w:type="spellStart"/>
      <w:r>
        <w:t>rho</w:t>
      </w:r>
      <w:proofErr w:type="spellEnd"/>
      <w:r>
        <w:t xml:space="preserve"> = 0,12, </w:t>
      </w:r>
      <w:r>
        <w:rPr>
          <w:i/>
        </w:rPr>
        <w:t>P</w:t>
      </w:r>
      <w:r>
        <w:t>= 0,106) ni</w:t>
      </w:r>
      <w:r w:rsidR="00CC7418">
        <w:t>ti</w:t>
      </w:r>
      <w:r>
        <w:t xml:space="preserve"> kod pacijenata sa stabilnom bolešću korornarnih arterija (</w:t>
      </w:r>
      <w:proofErr w:type="spellStart"/>
      <w:r>
        <w:t>rho</w:t>
      </w:r>
      <w:proofErr w:type="spellEnd"/>
      <w:r>
        <w:t xml:space="preserve"> = 0,04, </w:t>
      </w:r>
      <w:r>
        <w:rPr>
          <w:i/>
        </w:rPr>
        <w:t>P</w:t>
      </w:r>
      <w:r>
        <w:t xml:space="preserve">= 0,771; odnosno </w:t>
      </w:r>
      <w:proofErr w:type="spellStart"/>
      <w:r>
        <w:t>rho</w:t>
      </w:r>
      <w:proofErr w:type="spellEnd"/>
      <w:r>
        <w:t xml:space="preserve"> = 0,06, </w:t>
      </w:r>
      <w:r>
        <w:rPr>
          <w:i/>
        </w:rPr>
        <w:t>P</w:t>
      </w:r>
      <w:r>
        <w:t>= 0,643).</w:t>
      </w:r>
    </w:p>
    <w:p w:rsidR="00861CDA" w:rsidRDefault="00861CDA" w:rsidP="0045510E">
      <w:pPr>
        <w:pStyle w:val="cmjTEXT"/>
      </w:pPr>
      <w:r>
        <w:rPr>
          <w:b/>
        </w:rPr>
        <w:t>Zaključak</w:t>
      </w:r>
      <w:r>
        <w:t xml:space="preserve"> Naši rezultati </w:t>
      </w:r>
      <w:r w:rsidR="00CD49F5">
        <w:t>po</w:t>
      </w:r>
      <w:r>
        <w:t xml:space="preserve">kazuju da razine </w:t>
      </w:r>
      <w:r w:rsidR="00CD49F5">
        <w:t xml:space="preserve">EL </w:t>
      </w:r>
      <w:r>
        <w:t>u plazmi mogu razl</w:t>
      </w:r>
      <w:r w:rsidR="005606BA">
        <w:t>ikovati muškarce</w:t>
      </w:r>
      <w:r>
        <w:t xml:space="preserve"> ali ne </w:t>
      </w:r>
      <w:r w:rsidR="0045510E">
        <w:t xml:space="preserve">i </w:t>
      </w:r>
      <w:r w:rsidR="005606BA">
        <w:t>žene</w:t>
      </w:r>
      <w:r w:rsidR="00CD49F5">
        <w:t xml:space="preserve"> </w:t>
      </w:r>
      <w:r>
        <w:t>s različitim kliničkim manifestacijama bolesti k</w:t>
      </w:r>
      <w:r w:rsidR="005606BA">
        <w:t>orornarnih arterija, kao i muškarce</w:t>
      </w:r>
      <w:r>
        <w:t xml:space="preserve"> </w:t>
      </w:r>
      <w:r w:rsidR="00CD49F5">
        <w:t>od</w:t>
      </w:r>
      <w:r w:rsidR="005606BA">
        <w:t xml:space="preserve"> žena</w:t>
      </w:r>
      <w:r>
        <w:t xml:space="preserve"> s akutnim koronarnim sindromom. </w:t>
      </w:r>
      <w:r w:rsidR="009F31FA">
        <w:t xml:space="preserve">Razine </w:t>
      </w:r>
      <w:r>
        <w:t xml:space="preserve">EL nisu značajno korelirale s </w:t>
      </w:r>
      <w:r w:rsidR="00CD49F5">
        <w:t>težinom</w:t>
      </w:r>
      <w:r w:rsidR="005606BA">
        <w:t xml:space="preserve"> bolesti koro</w:t>
      </w:r>
      <w:r>
        <w:t>narnih arterija.</w:t>
      </w:r>
    </w:p>
    <w:p w:rsidR="00861CDA" w:rsidRDefault="00861CDA" w:rsidP="0045510E">
      <w:pPr>
        <w:pStyle w:val="cmjTEXT"/>
        <w:rPr>
          <w:rFonts w:ascii="Calibri" w:eastAsia="Calibri" w:hAnsi="Calibri"/>
          <w:lang w:eastAsia="en-US"/>
        </w:rPr>
      </w:pPr>
    </w:p>
    <w:p w:rsidR="0041754A" w:rsidRPr="00861CDA" w:rsidRDefault="0041754A" w:rsidP="0045510E">
      <w:pPr>
        <w:pStyle w:val="cmjTEXT"/>
      </w:pPr>
    </w:p>
    <w:sectPr w:rsidR="0041754A" w:rsidRPr="00861CDA" w:rsidSect="0008073C">
      <w:footerReference w:type="even" r:id="rId7"/>
      <w:footerReference w:type="default" r:id="rId8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E84" w:rsidRDefault="00EF0E84">
      <w:r>
        <w:separator/>
      </w:r>
    </w:p>
  </w:endnote>
  <w:endnote w:type="continuationSeparator" w:id="0">
    <w:p w:rsidR="00EF0E84" w:rsidRDefault="00EF0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CF0AE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4630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6306" w:rsidRDefault="00F4630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CF0AE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4630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93D73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46306" w:rsidRDefault="00F4630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E84" w:rsidRDefault="00EF0E84">
      <w:r>
        <w:separator/>
      </w:r>
    </w:p>
  </w:footnote>
  <w:footnote w:type="continuationSeparator" w:id="0">
    <w:p w:rsidR="00EF0E84" w:rsidRDefault="00EF0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attachedTemplate r:id="rId1"/>
  <w:stylePaneFormatFilter w:val="0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1C5CA0"/>
    <w:rsid w:val="00002A26"/>
    <w:rsid w:val="0000378E"/>
    <w:rsid w:val="00007677"/>
    <w:rsid w:val="000179E5"/>
    <w:rsid w:val="00017B23"/>
    <w:rsid w:val="00027E87"/>
    <w:rsid w:val="00042684"/>
    <w:rsid w:val="00043E31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B32C3"/>
    <w:rsid w:val="000D6267"/>
    <w:rsid w:val="000D69B8"/>
    <w:rsid w:val="000F7114"/>
    <w:rsid w:val="001050C7"/>
    <w:rsid w:val="00120287"/>
    <w:rsid w:val="001630A2"/>
    <w:rsid w:val="0016525B"/>
    <w:rsid w:val="001C5CA0"/>
    <w:rsid w:val="001D0100"/>
    <w:rsid w:val="001E1A58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B6BA6"/>
    <w:rsid w:val="002C6518"/>
    <w:rsid w:val="002C7B2F"/>
    <w:rsid w:val="002D4C68"/>
    <w:rsid w:val="00324A0A"/>
    <w:rsid w:val="00352CA1"/>
    <w:rsid w:val="00367EED"/>
    <w:rsid w:val="00393755"/>
    <w:rsid w:val="003C01F0"/>
    <w:rsid w:val="003D101B"/>
    <w:rsid w:val="003E7C50"/>
    <w:rsid w:val="003F0DA1"/>
    <w:rsid w:val="003F222A"/>
    <w:rsid w:val="003F75BD"/>
    <w:rsid w:val="0040054C"/>
    <w:rsid w:val="0041754A"/>
    <w:rsid w:val="00446042"/>
    <w:rsid w:val="0045510E"/>
    <w:rsid w:val="00462121"/>
    <w:rsid w:val="00465CC1"/>
    <w:rsid w:val="00470B65"/>
    <w:rsid w:val="00486FFE"/>
    <w:rsid w:val="004A4683"/>
    <w:rsid w:val="004C18BB"/>
    <w:rsid w:val="004C6CD4"/>
    <w:rsid w:val="004D5586"/>
    <w:rsid w:val="004E2D49"/>
    <w:rsid w:val="004E7AD0"/>
    <w:rsid w:val="004F2C87"/>
    <w:rsid w:val="005252D4"/>
    <w:rsid w:val="005573B9"/>
    <w:rsid w:val="005606BA"/>
    <w:rsid w:val="00572EF0"/>
    <w:rsid w:val="00586EB8"/>
    <w:rsid w:val="0059220F"/>
    <w:rsid w:val="005A21DA"/>
    <w:rsid w:val="005B0E70"/>
    <w:rsid w:val="005B7278"/>
    <w:rsid w:val="005C2FF8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B792A"/>
    <w:rsid w:val="006C1EA8"/>
    <w:rsid w:val="006C5671"/>
    <w:rsid w:val="006D134E"/>
    <w:rsid w:val="006F200A"/>
    <w:rsid w:val="006F4E17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15F63"/>
    <w:rsid w:val="00821431"/>
    <w:rsid w:val="00823761"/>
    <w:rsid w:val="0084417F"/>
    <w:rsid w:val="00851B56"/>
    <w:rsid w:val="00857C02"/>
    <w:rsid w:val="00861CDA"/>
    <w:rsid w:val="00863D17"/>
    <w:rsid w:val="008713F2"/>
    <w:rsid w:val="00871E8F"/>
    <w:rsid w:val="00893D73"/>
    <w:rsid w:val="008977B7"/>
    <w:rsid w:val="008A735E"/>
    <w:rsid w:val="008D1BE8"/>
    <w:rsid w:val="008E6A4C"/>
    <w:rsid w:val="009433FB"/>
    <w:rsid w:val="00945646"/>
    <w:rsid w:val="009775A8"/>
    <w:rsid w:val="009812CB"/>
    <w:rsid w:val="009B7021"/>
    <w:rsid w:val="009E451D"/>
    <w:rsid w:val="009E6FE6"/>
    <w:rsid w:val="009F31FA"/>
    <w:rsid w:val="009F7B8C"/>
    <w:rsid w:val="00A30CFB"/>
    <w:rsid w:val="00A43029"/>
    <w:rsid w:val="00A469D7"/>
    <w:rsid w:val="00A5116D"/>
    <w:rsid w:val="00A9567D"/>
    <w:rsid w:val="00AB0330"/>
    <w:rsid w:val="00AC6A13"/>
    <w:rsid w:val="00AD4347"/>
    <w:rsid w:val="00AE15A8"/>
    <w:rsid w:val="00AE73D7"/>
    <w:rsid w:val="00B0322A"/>
    <w:rsid w:val="00B17ABB"/>
    <w:rsid w:val="00B214B8"/>
    <w:rsid w:val="00B333E5"/>
    <w:rsid w:val="00B42095"/>
    <w:rsid w:val="00B9350C"/>
    <w:rsid w:val="00BA5983"/>
    <w:rsid w:val="00BB430D"/>
    <w:rsid w:val="00BC0FD5"/>
    <w:rsid w:val="00BD1AB2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CC7418"/>
    <w:rsid w:val="00CD49F5"/>
    <w:rsid w:val="00CF0AED"/>
    <w:rsid w:val="00CF4C2F"/>
    <w:rsid w:val="00D0217A"/>
    <w:rsid w:val="00D054F0"/>
    <w:rsid w:val="00D1057D"/>
    <w:rsid w:val="00D10DBF"/>
    <w:rsid w:val="00D1313A"/>
    <w:rsid w:val="00D22377"/>
    <w:rsid w:val="00D22488"/>
    <w:rsid w:val="00D307FC"/>
    <w:rsid w:val="00D44E53"/>
    <w:rsid w:val="00D4566B"/>
    <w:rsid w:val="00D47D8A"/>
    <w:rsid w:val="00D52939"/>
    <w:rsid w:val="00D5506B"/>
    <w:rsid w:val="00DA6D64"/>
    <w:rsid w:val="00DB4EDD"/>
    <w:rsid w:val="00DB65D8"/>
    <w:rsid w:val="00DF1994"/>
    <w:rsid w:val="00E004F7"/>
    <w:rsid w:val="00E04E7B"/>
    <w:rsid w:val="00E05B14"/>
    <w:rsid w:val="00E06A98"/>
    <w:rsid w:val="00E47155"/>
    <w:rsid w:val="00E66B44"/>
    <w:rsid w:val="00E866B0"/>
    <w:rsid w:val="00E8686B"/>
    <w:rsid w:val="00E875AA"/>
    <w:rsid w:val="00E932C6"/>
    <w:rsid w:val="00EB49AF"/>
    <w:rsid w:val="00EF0E84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CA0"/>
    <w:rPr>
      <w:color w:val="000000"/>
      <w:sz w:val="24"/>
      <w:szCs w:val="24"/>
      <w:u w:color="000000"/>
      <w:lang w:eastAsia="hr-HR"/>
    </w:rPr>
  </w:style>
  <w:style w:type="paragraph" w:styleId="Naslov1">
    <w:name w:val="heading 1"/>
    <w:basedOn w:val="Normal"/>
    <w:next w:val="Normal"/>
    <w:qFormat/>
    <w:rsid w:val="00CA60B2"/>
    <w:pPr>
      <w:keepNext/>
      <w:outlineLvl w:val="0"/>
    </w:pPr>
    <w:rPr>
      <w:b/>
      <w:bCs/>
      <w:color w:val="auto"/>
      <w:lang w:val="tr-TR" w:eastAsia="tr-TR"/>
    </w:rPr>
  </w:style>
  <w:style w:type="paragraph" w:styleId="Naslov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  <w:color w:val="auto"/>
      <w:lang w:val="tr-TR" w:eastAsia="tr-TR"/>
    </w:rPr>
  </w:style>
  <w:style w:type="paragraph" w:styleId="Naslov3">
    <w:name w:val="heading 3"/>
    <w:basedOn w:val="Normal"/>
    <w:next w:val="Normal"/>
    <w:qFormat/>
    <w:rsid w:val="00CA60B2"/>
    <w:pPr>
      <w:keepNext/>
      <w:outlineLvl w:val="2"/>
    </w:pPr>
    <w:rPr>
      <w:b/>
      <w:bCs/>
      <w:color w:val="auto"/>
      <w:sz w:val="22"/>
      <w:lang w:val="sl-SI" w:eastAsia="tr-TR"/>
    </w:rPr>
  </w:style>
  <w:style w:type="paragraph" w:styleId="Naslov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color w:val="auto"/>
      <w:lang w:val="tr-TR" w:eastAsia="tr-T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8E6A4C"/>
    <w:pPr>
      <w:jc w:val="both"/>
    </w:pPr>
    <w:rPr>
      <w:color w:val="auto"/>
      <w:lang w:val="sl-SI" w:eastAsia="tr-TR"/>
    </w:rPr>
  </w:style>
  <w:style w:type="paragraph" w:styleId="Tijeloteksta2">
    <w:name w:val="Body Text 2"/>
    <w:basedOn w:val="Normal"/>
    <w:semiHidden/>
    <w:rsid w:val="008E6A4C"/>
    <w:pPr>
      <w:jc w:val="both"/>
    </w:pPr>
    <w:rPr>
      <w:color w:val="auto"/>
      <w:lang w:val="tr-TR" w:eastAsia="tr-TR"/>
    </w:rPr>
  </w:style>
  <w:style w:type="character" w:styleId="Hiperveza">
    <w:name w:val="Hyperlink"/>
    <w:uiPriority w:val="99"/>
    <w:semiHidden/>
    <w:rsid w:val="008E6A4C"/>
    <w:rPr>
      <w:color w:val="0033CC"/>
      <w:u w:val="single"/>
    </w:rPr>
  </w:style>
  <w:style w:type="paragraph" w:styleId="Tijeloteksta3">
    <w:name w:val="Body Text 3"/>
    <w:basedOn w:val="Normal"/>
    <w:semiHidden/>
    <w:rsid w:val="008E6A4C"/>
    <w:pPr>
      <w:jc w:val="both"/>
    </w:pPr>
    <w:rPr>
      <w:color w:val="auto"/>
      <w:lang w:val="tr-TR" w:eastAsia="tr-TR"/>
    </w:rPr>
  </w:style>
  <w:style w:type="paragraph" w:styleId="Blokteksta">
    <w:name w:val="Block Text"/>
    <w:basedOn w:val="Normal"/>
    <w:semiHidden/>
    <w:rsid w:val="008E6A4C"/>
    <w:pPr>
      <w:ind w:left="113" w:right="113"/>
    </w:pPr>
    <w:rPr>
      <w:sz w:val="20"/>
    </w:rPr>
  </w:style>
  <w:style w:type="paragraph" w:styleId="Opisslike">
    <w:name w:val="caption"/>
    <w:basedOn w:val="Normal"/>
    <w:next w:val="Normal"/>
    <w:qFormat/>
    <w:rsid w:val="00CA60B2"/>
    <w:pPr>
      <w:shd w:val="clear" w:color="auto" w:fill="E6E6E6"/>
    </w:pPr>
    <w:rPr>
      <w:b/>
      <w:bCs/>
      <w:color w:val="auto"/>
      <w:sz w:val="20"/>
      <w:szCs w:val="20"/>
      <w:lang w:val="tr-TR" w:eastAsia="tr-TR"/>
    </w:rPr>
  </w:style>
  <w:style w:type="character" w:styleId="SlijeenaHiperveza">
    <w:name w:val="FollowedHyperlink"/>
    <w:semiHidden/>
    <w:rsid w:val="008E6A4C"/>
    <w:rPr>
      <w:color w:val="800080"/>
      <w:u w:val="single"/>
    </w:rPr>
  </w:style>
  <w:style w:type="paragraph" w:styleId="Podnoje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color w:val="auto"/>
      <w:lang w:val="tr-TR" w:eastAsia="tr-TR"/>
    </w:rPr>
  </w:style>
  <w:style w:type="character" w:styleId="Brojstranice">
    <w:name w:val="page number"/>
    <w:basedOn w:val="Zadanifontodlomka"/>
    <w:semiHidden/>
    <w:rsid w:val="008E6A4C"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semiHidden/>
    <w:rsid w:val="00AE15A8"/>
    <w:rPr>
      <w:rFonts w:ascii="Verdana" w:hAnsi="Verdana"/>
      <w:sz w:val="26"/>
    </w:rPr>
  </w:style>
  <w:style w:type="character" w:customStyle="1" w:styleId="bibdeg">
    <w:name w:val="bib_deg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Tekstbalonia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color w:val="auto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Naslov">
    <w:name w:val="Title"/>
    <w:basedOn w:val="BaseHeading"/>
    <w:link w:val="Naslov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Naslov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Naslov1"/>
    <w:autoRedefine/>
    <w:rsid w:val="00F46306"/>
    <w:pPr>
      <w:spacing w:line="360" w:lineRule="auto"/>
    </w:pPr>
    <w:rPr>
      <w:color w:val="000000"/>
    </w:rPr>
  </w:style>
  <w:style w:type="character" w:styleId="Referencakomentara">
    <w:name w:val="annotation reference"/>
    <w:semiHidden/>
    <w:rsid w:val="00027E87"/>
    <w:rPr>
      <w:sz w:val="16"/>
      <w:szCs w:val="16"/>
    </w:rPr>
  </w:style>
  <w:style w:type="character" w:styleId="Istaknuto">
    <w:name w:val="Emphasis"/>
    <w:qFormat/>
    <w:rsid w:val="00CA60B2"/>
    <w:rPr>
      <w:i/>
      <w:iCs/>
    </w:rPr>
  </w:style>
  <w:style w:type="character" w:styleId="Referencakrajnjebiljeke">
    <w:name w:val="endnote reference"/>
    <w:semiHidden/>
    <w:rsid w:val="00027E87"/>
    <w:rPr>
      <w:vertAlign w:val="superscript"/>
    </w:rPr>
  </w:style>
  <w:style w:type="character" w:styleId="Referencafusnote">
    <w:name w:val="footnote reference"/>
    <w:semiHidden/>
    <w:rsid w:val="00027E87"/>
    <w:rPr>
      <w:vertAlign w:val="superscript"/>
    </w:rPr>
  </w:style>
  <w:style w:type="character" w:styleId="HTML-akronim">
    <w:name w:val="HTML Acronym"/>
    <w:basedOn w:val="Zadanifontodlomka"/>
    <w:semiHidden/>
    <w:rsid w:val="00027E87"/>
  </w:style>
  <w:style w:type="character" w:styleId="HTML-navod">
    <w:name w:val="HTML Cite"/>
    <w:semiHidden/>
    <w:rsid w:val="00027E87"/>
    <w:rPr>
      <w:i/>
      <w:iCs/>
    </w:rPr>
  </w:style>
  <w:style w:type="character" w:styleId="HTML-kod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semiHidden/>
    <w:rsid w:val="00027E87"/>
    <w:rPr>
      <w:i/>
      <w:iCs/>
    </w:rPr>
  </w:style>
  <w:style w:type="character" w:styleId="HTML-tipkovnica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semiHidden/>
    <w:rsid w:val="00027E87"/>
    <w:rPr>
      <w:rFonts w:ascii="Courier New" w:hAnsi="Courier New" w:cs="Courier New"/>
    </w:rPr>
  </w:style>
  <w:style w:type="character" w:styleId="HTMLpisaistroj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semiHidden/>
    <w:rsid w:val="00027E87"/>
    <w:rPr>
      <w:i/>
      <w:iCs/>
    </w:rPr>
  </w:style>
  <w:style w:type="character" w:styleId="Brojretka">
    <w:name w:val="line number"/>
    <w:basedOn w:val="Zadanifontodlomka"/>
    <w:semiHidden/>
    <w:rsid w:val="00027E87"/>
  </w:style>
  <w:style w:type="character" w:styleId="Naglaeno">
    <w:name w:val="Strong"/>
    <w:qFormat/>
    <w:rsid w:val="00CA60B2"/>
    <w:rPr>
      <w:b/>
      <w:bCs/>
    </w:rPr>
  </w:style>
  <w:style w:type="paragraph" w:styleId="Tekstkomentara">
    <w:name w:val="annotation text"/>
    <w:basedOn w:val="Normal"/>
    <w:semiHidden/>
    <w:rsid w:val="00027E87"/>
    <w:rPr>
      <w:color w:val="auto"/>
      <w:sz w:val="20"/>
      <w:szCs w:val="20"/>
      <w:lang w:val="tr-TR" w:eastAsia="tr-TR"/>
    </w:rPr>
  </w:style>
  <w:style w:type="paragraph" w:styleId="Predmetkomentara">
    <w:name w:val="annotation subject"/>
    <w:basedOn w:val="Tekstkomentara"/>
    <w:next w:val="Tekstkomentara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D44E53"/>
    <w:pPr>
      <w:spacing w:line="360" w:lineRule="auto"/>
    </w:pPr>
    <w:rPr>
      <w:b/>
      <w:lang w:val="tr-TR" w:eastAsia="tr-TR"/>
    </w:rPr>
  </w:style>
  <w:style w:type="paragraph" w:customStyle="1" w:styleId="cmjREF">
    <w:name w:val="cmj_REF"/>
    <w:basedOn w:val="Normal"/>
    <w:autoRedefine/>
    <w:rsid w:val="00CF4C2F"/>
    <w:pPr>
      <w:spacing w:line="360" w:lineRule="auto"/>
    </w:pPr>
    <w:rPr>
      <w:b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</w:style>
  <w:style w:type="paragraph" w:customStyle="1" w:styleId="BodyA">
    <w:name w:val="Body A"/>
    <w:rsid w:val="001C5CA0"/>
    <w:rPr>
      <w:rFonts w:ascii="Helvetica" w:eastAsia="Arial Unicode MS" w:hAnsi="Helvetica" w:cs="Arial Unicode MS"/>
      <w:color w:val="000000"/>
      <w:sz w:val="22"/>
      <w:szCs w:val="22"/>
      <w:u w:color="000000"/>
      <w:lang w:val="de-DE" w:eastAsia="hr-HR"/>
    </w:rPr>
  </w:style>
  <w:style w:type="character" w:customStyle="1" w:styleId="NaslovChar">
    <w:name w:val="Naslov Char"/>
    <w:link w:val="Naslov"/>
    <w:uiPriority w:val="10"/>
    <w:rsid w:val="006C1EA8"/>
    <w:rPr>
      <w:rFonts w:ascii="Arial" w:hAnsi="Arial" w:cs="Arial"/>
      <w:b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Results</vt:lpstr>
      <vt:lpstr>Results</vt:lpstr>
    </vt:vector>
  </TitlesOfParts>
  <Company>Medicinski fakultet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3</cp:revision>
  <cp:lastPrinted>2007-04-24T13:16:00Z</cp:lastPrinted>
  <dcterms:created xsi:type="dcterms:W3CDTF">2016-11-22T10:34:00Z</dcterms:created>
  <dcterms:modified xsi:type="dcterms:W3CDTF">2016-11-22T10:35:00Z</dcterms:modified>
</cp:coreProperties>
</file>